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B77E6" w14:textId="5D382351" w:rsidR="00A87B98" w:rsidRDefault="00A87B98" w:rsidP="00A87B98">
      <w:pPr>
        <w:tabs>
          <w:tab w:val="left" w:pos="2955"/>
        </w:tabs>
      </w:pPr>
    </w:p>
    <w:p w14:paraId="7E5F74FA" w14:textId="33320B00" w:rsidR="00C87AC5" w:rsidRPr="00C87AC5" w:rsidRDefault="00C87AC5" w:rsidP="00C87AC5">
      <w:pPr>
        <w:rPr>
          <w:bCs/>
          <w:iCs/>
          <w:sz w:val="28"/>
          <w:szCs w:val="28"/>
        </w:rPr>
      </w:pPr>
      <w:r w:rsidRPr="00C87AC5">
        <w:rPr>
          <w:b/>
          <w:i/>
          <w:sz w:val="28"/>
          <w:szCs w:val="28"/>
        </w:rPr>
        <w:t>Sammanfattning för kamerabevakning i taxibilar</w:t>
      </w:r>
      <w:r w:rsidRPr="00C87AC5">
        <w:rPr>
          <w:bCs/>
          <w:iCs/>
          <w:sz w:val="28"/>
          <w:szCs w:val="28"/>
        </w:rPr>
        <w:t xml:space="preserve"> </w:t>
      </w:r>
    </w:p>
    <w:p w14:paraId="2F17A31E" w14:textId="77777777" w:rsidR="00C87AC5" w:rsidRPr="00C87AC5" w:rsidRDefault="00961D68" w:rsidP="00C87AC5">
      <w:pPr>
        <w:tabs>
          <w:tab w:val="left" w:pos="2955"/>
        </w:tabs>
        <w:rPr>
          <w:bCs/>
          <w:iCs/>
        </w:rPr>
      </w:pPr>
      <w:r>
        <w:rPr>
          <w:bCs/>
          <w:iCs/>
        </w:rPr>
        <w:pict w14:anchorId="182A7E6E">
          <v:rect id="_x0000_i1025" style="width:0;height:1.5pt" o:hralign="center" o:hrstd="t" o:hr="t" fillcolor="#a0a0a0" stroked="f"/>
        </w:pict>
      </w:r>
    </w:p>
    <w:p w14:paraId="38D978F6" w14:textId="77777777" w:rsidR="00C87AC5" w:rsidRPr="00C87AC5" w:rsidRDefault="00C87AC5" w:rsidP="00C87AC5">
      <w:pPr>
        <w:tabs>
          <w:tab w:val="left" w:pos="2955"/>
        </w:tabs>
        <w:rPr>
          <w:b/>
          <w:bCs/>
          <w:iCs/>
        </w:rPr>
      </w:pPr>
      <w:r w:rsidRPr="00C87AC5">
        <w:rPr>
          <w:b/>
          <w:bCs/>
          <w:iCs/>
        </w:rPr>
        <w:t>Översikt – vad gäller för kamerabevakning i taxibilar?</w:t>
      </w:r>
    </w:p>
    <w:p w14:paraId="0A023EA7" w14:textId="629938C7" w:rsidR="00C87AC5" w:rsidRPr="00C87AC5" w:rsidRDefault="00C87AC5" w:rsidP="00C87AC5">
      <w:pPr>
        <w:tabs>
          <w:tab w:val="left" w:pos="2955"/>
        </w:tabs>
        <w:rPr>
          <w:b/>
          <w:bCs/>
          <w:iCs/>
        </w:rPr>
      </w:pPr>
      <w:r w:rsidRPr="00C87AC5">
        <w:rPr>
          <w:b/>
          <w:bCs/>
          <w:iCs/>
        </w:rPr>
        <w:t>1. Tillstånd krävs inte</w:t>
      </w:r>
    </w:p>
    <w:p w14:paraId="132A3283" w14:textId="0D4EAC88" w:rsidR="00C87AC5" w:rsidRPr="00C87AC5" w:rsidRDefault="00C87AC5" w:rsidP="00C87AC5">
      <w:pPr>
        <w:tabs>
          <w:tab w:val="left" w:pos="2955"/>
        </w:tabs>
        <w:rPr>
          <w:bCs/>
          <w:iCs/>
        </w:rPr>
      </w:pPr>
      <w:r w:rsidRPr="00C87AC5">
        <w:rPr>
          <w:bCs/>
          <w:iCs/>
        </w:rPr>
        <w:t>Privata taxiresor räknas normalt inte som uppdrag av allmänt intresse och sker på platser som inte omfattas av tillståndsplikt. Det innebär att ni inte behöver söka tillstånd hos IMY för att kameraövervaka taxibilar.</w:t>
      </w:r>
      <w:r w:rsidRPr="00C87AC5">
        <w:rPr>
          <w:bCs/>
          <w:iCs/>
        </w:rPr>
        <w:br/>
        <w:t xml:space="preserve">För färdtjänst eller sjukresor—som kan vara kommunala uppdrag—behövs fortfarande tillstånd, men IMY bedömer normalt att det inte gäller platser med allmänhetens tillträde, och kamerabevakning anses därför oftast </w:t>
      </w:r>
      <w:r w:rsidRPr="00C87AC5">
        <w:rPr>
          <w:b/>
          <w:bCs/>
          <w:iCs/>
        </w:rPr>
        <w:t>inte</w:t>
      </w:r>
      <w:r w:rsidRPr="00C87AC5">
        <w:rPr>
          <w:bCs/>
          <w:iCs/>
        </w:rPr>
        <w:t xml:space="preserve"> vara tillståndspliktig även där. (</w:t>
      </w:r>
      <w:hyperlink r:id="rId10" w:tooltip="Kamerabevakning i taxibilar | IMY" w:history="1">
        <w:r w:rsidRPr="00C87AC5">
          <w:rPr>
            <w:rStyle w:val="Hyperlnk"/>
            <w:bCs/>
            <w:iCs/>
          </w:rPr>
          <w:t>Integritetsskyddsmyndigheten</w:t>
        </w:r>
      </w:hyperlink>
      <w:r w:rsidRPr="00C87AC5">
        <w:rPr>
          <w:bCs/>
          <w:iCs/>
        </w:rPr>
        <w:t>)</w:t>
      </w:r>
    </w:p>
    <w:p w14:paraId="54E074A6" w14:textId="77777777" w:rsidR="00C87AC5" w:rsidRPr="00C87AC5" w:rsidRDefault="00C87AC5" w:rsidP="00C87AC5">
      <w:pPr>
        <w:tabs>
          <w:tab w:val="left" w:pos="2955"/>
        </w:tabs>
        <w:rPr>
          <w:b/>
          <w:bCs/>
          <w:iCs/>
        </w:rPr>
      </w:pPr>
      <w:r w:rsidRPr="00C87AC5">
        <w:rPr>
          <w:b/>
          <w:bCs/>
          <w:iCs/>
        </w:rPr>
        <w:t>2. Dokumenterad intresseavvägning är obligatorisk</w:t>
      </w:r>
    </w:p>
    <w:p w14:paraId="41E7F2D3" w14:textId="77777777" w:rsidR="00C87AC5" w:rsidRPr="00C87AC5" w:rsidRDefault="00C87AC5" w:rsidP="00C87AC5">
      <w:pPr>
        <w:tabs>
          <w:tab w:val="left" w:pos="2955"/>
        </w:tabs>
        <w:rPr>
          <w:bCs/>
          <w:iCs/>
        </w:rPr>
      </w:pPr>
      <w:r w:rsidRPr="00C87AC5">
        <w:rPr>
          <w:bCs/>
          <w:iCs/>
        </w:rPr>
        <w:t xml:space="preserve">Sedan 1 april 2025 har tillståndspliktens borttagande ersatts av krav på egen dokumentation. Ni måste själva genomföra och spara en </w:t>
      </w:r>
      <w:r w:rsidRPr="00C87AC5">
        <w:rPr>
          <w:b/>
          <w:bCs/>
          <w:iCs/>
        </w:rPr>
        <w:t>intresseavvägning</w:t>
      </w:r>
      <w:r w:rsidRPr="00C87AC5">
        <w:rPr>
          <w:bCs/>
          <w:iCs/>
        </w:rPr>
        <w:t xml:space="preserve"> där ni väger ert behov av kamerabevakning mot resenärernas integritet. Exempelvis om syftet är att skydda föraren mot hot eller mot skadegörelse och sådana behov faktiskt föreligger. (</w:t>
      </w:r>
      <w:hyperlink r:id="rId11" w:tooltip="Kamerabevakning i taxibilar | IMY" w:history="1">
        <w:r w:rsidRPr="00C87AC5">
          <w:rPr>
            <w:rStyle w:val="Hyperlnk"/>
            <w:bCs/>
            <w:iCs/>
          </w:rPr>
          <w:t>Integritetsskyddsmyndigheten</w:t>
        </w:r>
      </w:hyperlink>
      <w:r w:rsidRPr="00C87AC5">
        <w:rPr>
          <w:bCs/>
          <w:iCs/>
        </w:rPr>
        <w:t xml:space="preserve">, </w:t>
      </w:r>
      <w:hyperlink r:id="rId12" w:tooltip="Sverige: Nya regler för kamerabevakning gäller från den 1 april 2025 | techlaw.se" w:history="1">
        <w:r w:rsidRPr="00C87AC5">
          <w:rPr>
            <w:rStyle w:val="Hyperlnk"/>
            <w:bCs/>
            <w:iCs/>
          </w:rPr>
          <w:t>techlaw.se</w:t>
        </w:r>
      </w:hyperlink>
      <w:r w:rsidRPr="00C87AC5">
        <w:rPr>
          <w:bCs/>
          <w:iCs/>
        </w:rPr>
        <w:t xml:space="preserve">, </w:t>
      </w:r>
      <w:hyperlink r:id="rId13" w:tooltip="Nya regler för kamerabevakning från 1 april 2025 – Nilhe" w:history="1">
        <w:r w:rsidRPr="00C87AC5">
          <w:rPr>
            <w:rStyle w:val="Hyperlnk"/>
            <w:bCs/>
            <w:iCs/>
          </w:rPr>
          <w:t>nilhe.se</w:t>
        </w:r>
      </w:hyperlink>
      <w:r w:rsidRPr="00C87AC5">
        <w:rPr>
          <w:bCs/>
          <w:iCs/>
        </w:rPr>
        <w:t>)</w:t>
      </w:r>
    </w:p>
    <w:p w14:paraId="7A5B5F6B" w14:textId="77777777" w:rsidR="00C87AC5" w:rsidRPr="00C87AC5" w:rsidRDefault="00C87AC5" w:rsidP="00C87AC5">
      <w:pPr>
        <w:tabs>
          <w:tab w:val="left" w:pos="2955"/>
        </w:tabs>
        <w:rPr>
          <w:b/>
          <w:bCs/>
          <w:iCs/>
        </w:rPr>
      </w:pPr>
      <w:r w:rsidRPr="00C87AC5">
        <w:rPr>
          <w:b/>
          <w:bCs/>
          <w:iCs/>
        </w:rPr>
        <w:t>3. Syftet måste vara klart och specifikt</w:t>
      </w:r>
    </w:p>
    <w:p w14:paraId="1E6872C0" w14:textId="77777777" w:rsidR="00C87AC5" w:rsidRPr="00C87AC5" w:rsidRDefault="00C87AC5" w:rsidP="00C87AC5">
      <w:pPr>
        <w:tabs>
          <w:tab w:val="left" w:pos="2955"/>
        </w:tabs>
        <w:rPr>
          <w:bCs/>
          <w:iCs/>
        </w:rPr>
      </w:pPr>
      <w:r w:rsidRPr="00C87AC5">
        <w:rPr>
          <w:bCs/>
          <w:iCs/>
        </w:rPr>
        <w:t xml:space="preserve">Bevakningen måste ha ett </w:t>
      </w:r>
      <w:r w:rsidRPr="00C87AC5">
        <w:rPr>
          <w:b/>
          <w:bCs/>
          <w:iCs/>
        </w:rPr>
        <w:t>förutbestämt ändamål</w:t>
      </w:r>
      <w:r w:rsidRPr="00C87AC5">
        <w:rPr>
          <w:bCs/>
          <w:iCs/>
        </w:rPr>
        <w:t>, t.ex. att förebygga och utreda brott eller hot mot föraren. Ändamål får inte ändras i efterhand och kameran får inte användas för andra ändamål, t.ex. att övervaka chaufförens raster. (</w:t>
      </w:r>
      <w:hyperlink r:id="rId14" w:tooltip="Kamerabevakning i taxibilar | IMY" w:history="1">
        <w:r w:rsidRPr="00C87AC5">
          <w:rPr>
            <w:rStyle w:val="Hyperlnk"/>
            <w:bCs/>
            <w:iCs/>
          </w:rPr>
          <w:t>Integritetsskyddsmyndigheten</w:t>
        </w:r>
      </w:hyperlink>
      <w:r w:rsidRPr="00C87AC5">
        <w:rPr>
          <w:bCs/>
          <w:iCs/>
        </w:rPr>
        <w:t>)</w:t>
      </w:r>
    </w:p>
    <w:p w14:paraId="2806F25D" w14:textId="77777777" w:rsidR="00C87AC5" w:rsidRPr="00C87AC5" w:rsidRDefault="00C87AC5" w:rsidP="00C87AC5">
      <w:pPr>
        <w:tabs>
          <w:tab w:val="left" w:pos="2955"/>
        </w:tabs>
        <w:rPr>
          <w:b/>
          <w:bCs/>
          <w:iCs/>
        </w:rPr>
      </w:pPr>
      <w:r w:rsidRPr="00C87AC5">
        <w:rPr>
          <w:b/>
          <w:bCs/>
          <w:iCs/>
        </w:rPr>
        <w:t>4. Kamerans omfattning ska vara proportionell</w:t>
      </w:r>
    </w:p>
    <w:p w14:paraId="2D8C9F9F" w14:textId="77777777" w:rsidR="00C87AC5" w:rsidRPr="00C87AC5" w:rsidRDefault="00C87AC5" w:rsidP="00C87AC5">
      <w:pPr>
        <w:tabs>
          <w:tab w:val="left" w:pos="2955"/>
        </w:tabs>
        <w:rPr>
          <w:bCs/>
          <w:iCs/>
        </w:rPr>
      </w:pPr>
      <w:r w:rsidRPr="00C87AC5">
        <w:rPr>
          <w:bCs/>
          <w:iCs/>
        </w:rPr>
        <w:t>För att minimera integritetsintrång bör ni:</w:t>
      </w:r>
    </w:p>
    <w:p w14:paraId="06D45555" w14:textId="77777777" w:rsidR="00C87AC5" w:rsidRDefault="00C87AC5" w:rsidP="00C87AC5">
      <w:pPr>
        <w:numPr>
          <w:ilvl w:val="0"/>
          <w:numId w:val="2"/>
        </w:numPr>
        <w:tabs>
          <w:tab w:val="left" w:pos="2955"/>
        </w:tabs>
        <w:rPr>
          <w:bCs/>
          <w:iCs/>
        </w:rPr>
      </w:pPr>
      <w:r w:rsidRPr="00C87AC5">
        <w:rPr>
          <w:bCs/>
          <w:iCs/>
        </w:rPr>
        <w:t xml:space="preserve">Filma </w:t>
      </w:r>
      <w:r w:rsidRPr="00C87AC5">
        <w:rPr>
          <w:b/>
          <w:bCs/>
          <w:iCs/>
        </w:rPr>
        <w:t>endast det område som behövs</w:t>
      </w:r>
      <w:r w:rsidRPr="00C87AC5">
        <w:rPr>
          <w:bCs/>
          <w:iCs/>
        </w:rPr>
        <w:t>.</w:t>
      </w:r>
    </w:p>
    <w:p w14:paraId="17327D3D" w14:textId="778F0299" w:rsidR="002D21F1" w:rsidRPr="00C87AC5" w:rsidRDefault="002D21F1" w:rsidP="00C87AC5">
      <w:pPr>
        <w:numPr>
          <w:ilvl w:val="0"/>
          <w:numId w:val="2"/>
        </w:numPr>
        <w:tabs>
          <w:tab w:val="left" w:pos="2955"/>
        </w:tabs>
        <w:rPr>
          <w:bCs/>
          <w:iCs/>
        </w:rPr>
      </w:pPr>
      <w:r w:rsidRPr="002D21F1">
        <w:rPr>
          <w:bCs/>
          <w:iCs/>
        </w:rPr>
        <w:t xml:space="preserve">En </w:t>
      </w:r>
      <w:proofErr w:type="spellStart"/>
      <w:r w:rsidRPr="002D21F1">
        <w:rPr>
          <w:bCs/>
          <w:iCs/>
        </w:rPr>
        <w:t>dashcam</w:t>
      </w:r>
      <w:proofErr w:type="spellEnd"/>
      <w:r w:rsidRPr="002D21F1">
        <w:rPr>
          <w:bCs/>
          <w:iCs/>
        </w:rPr>
        <w:t xml:space="preserve"> är en kamera som är monterad i framrutan på en bil. Om ni monterar en kamera i framrutan på en taxibil som spelar in material kommer ni oundvikligen att behandla en stor mängd personuppgifter. Det finns inget absolut förbud mot att använda sig av </w:t>
      </w:r>
      <w:proofErr w:type="spellStart"/>
      <w:r w:rsidRPr="002D21F1">
        <w:rPr>
          <w:bCs/>
          <w:iCs/>
        </w:rPr>
        <w:t>dashcams</w:t>
      </w:r>
      <w:proofErr w:type="spellEnd"/>
      <w:r w:rsidRPr="002D21F1">
        <w:rPr>
          <w:bCs/>
          <w:iCs/>
        </w:rPr>
        <w:t xml:space="preserve"> eller andra kameror monterade i eller på en bil, men det kan vara svårt att uppfylla kraven enligt dataskyddsförordningen och kamerabevakningslagen. </w:t>
      </w:r>
    </w:p>
    <w:p w14:paraId="1ADA44B2" w14:textId="77777777" w:rsidR="00C87AC5" w:rsidRPr="00C87AC5" w:rsidRDefault="00C87AC5" w:rsidP="00C87AC5">
      <w:pPr>
        <w:numPr>
          <w:ilvl w:val="0"/>
          <w:numId w:val="2"/>
        </w:numPr>
        <w:tabs>
          <w:tab w:val="left" w:pos="2955"/>
        </w:tabs>
        <w:rPr>
          <w:bCs/>
          <w:iCs/>
        </w:rPr>
      </w:pPr>
      <w:r w:rsidRPr="00C87AC5">
        <w:rPr>
          <w:bCs/>
          <w:iCs/>
        </w:rPr>
        <w:lastRenderedPageBreak/>
        <w:t>Möjligtvis begränsa inspelning till särskilda situationer (t.ex. vid larm eller vid aktivering av föraren).</w:t>
      </w:r>
    </w:p>
    <w:p w14:paraId="391A54BA" w14:textId="62214801" w:rsidR="00C87AC5" w:rsidRPr="00961D68" w:rsidRDefault="00C87AC5" w:rsidP="00961D68">
      <w:pPr>
        <w:numPr>
          <w:ilvl w:val="0"/>
          <w:numId w:val="2"/>
        </w:numPr>
        <w:tabs>
          <w:tab w:val="left" w:pos="2955"/>
        </w:tabs>
        <w:rPr>
          <w:bCs/>
          <w:iCs/>
        </w:rPr>
      </w:pPr>
      <w:r w:rsidRPr="00C87AC5">
        <w:rPr>
          <w:bCs/>
          <w:iCs/>
        </w:rPr>
        <w:t>Undvika omfattande inspelning av passagerare när det inte är motiverat av syftet. (</w:t>
      </w:r>
      <w:hyperlink r:id="rId15" w:tooltip="Kamerabevakning i taxibilar | IMY" w:history="1">
        <w:r w:rsidRPr="00C87AC5">
          <w:rPr>
            <w:rStyle w:val="Hyperlnk"/>
            <w:bCs/>
            <w:iCs/>
          </w:rPr>
          <w:t>Integritetsskyddsmyndigheten</w:t>
        </w:r>
      </w:hyperlink>
      <w:r w:rsidRPr="00C87AC5">
        <w:rPr>
          <w:bCs/>
          <w:iCs/>
        </w:rPr>
        <w:t>)</w:t>
      </w:r>
    </w:p>
    <w:p w14:paraId="46B7B4CD" w14:textId="77777777" w:rsidR="00C87AC5" w:rsidRPr="00C87AC5" w:rsidRDefault="00C87AC5" w:rsidP="00C87AC5">
      <w:pPr>
        <w:tabs>
          <w:tab w:val="left" w:pos="2955"/>
        </w:tabs>
        <w:rPr>
          <w:b/>
          <w:bCs/>
          <w:iCs/>
        </w:rPr>
      </w:pPr>
      <w:r w:rsidRPr="00C87AC5">
        <w:rPr>
          <w:b/>
          <w:bCs/>
          <w:iCs/>
        </w:rPr>
        <w:t>5. Information till passagerarna är ett krav</w:t>
      </w:r>
    </w:p>
    <w:p w14:paraId="109FF81D" w14:textId="77777777" w:rsidR="00C87AC5" w:rsidRPr="00C87AC5" w:rsidRDefault="00C87AC5" w:rsidP="00C87AC5">
      <w:pPr>
        <w:tabs>
          <w:tab w:val="left" w:pos="2955"/>
        </w:tabs>
        <w:rPr>
          <w:bCs/>
          <w:iCs/>
        </w:rPr>
      </w:pPr>
      <w:r w:rsidRPr="00C87AC5">
        <w:rPr>
          <w:bCs/>
          <w:iCs/>
        </w:rPr>
        <w:t>Ni måste informera tydligt om kamerabevakningen. Vanlig praxis är att sätta upp klara skyltar i fordonet med information om:</w:t>
      </w:r>
    </w:p>
    <w:p w14:paraId="63FE29A1" w14:textId="77777777" w:rsidR="00C87AC5" w:rsidRPr="00C87AC5" w:rsidRDefault="00C87AC5" w:rsidP="00C87AC5">
      <w:pPr>
        <w:numPr>
          <w:ilvl w:val="0"/>
          <w:numId w:val="3"/>
        </w:numPr>
        <w:tabs>
          <w:tab w:val="left" w:pos="2955"/>
        </w:tabs>
        <w:rPr>
          <w:bCs/>
          <w:iCs/>
        </w:rPr>
      </w:pPr>
      <w:r w:rsidRPr="00C87AC5">
        <w:rPr>
          <w:bCs/>
          <w:iCs/>
        </w:rPr>
        <w:t>Bevakningens syfte</w:t>
      </w:r>
    </w:p>
    <w:p w14:paraId="288FEF10" w14:textId="77777777" w:rsidR="00C87AC5" w:rsidRPr="00C87AC5" w:rsidRDefault="00C87AC5" w:rsidP="00C87AC5">
      <w:pPr>
        <w:numPr>
          <w:ilvl w:val="0"/>
          <w:numId w:val="3"/>
        </w:numPr>
        <w:tabs>
          <w:tab w:val="left" w:pos="2955"/>
        </w:tabs>
        <w:rPr>
          <w:bCs/>
          <w:iCs/>
        </w:rPr>
      </w:pPr>
      <w:r w:rsidRPr="00C87AC5">
        <w:rPr>
          <w:bCs/>
          <w:iCs/>
        </w:rPr>
        <w:t>Vem som är ansvarig (dataskyddsansvarig)</w:t>
      </w:r>
    </w:p>
    <w:p w14:paraId="34D31008" w14:textId="77777777" w:rsidR="00C87AC5" w:rsidRPr="00C87AC5" w:rsidRDefault="00C87AC5" w:rsidP="00C87AC5">
      <w:pPr>
        <w:numPr>
          <w:ilvl w:val="0"/>
          <w:numId w:val="3"/>
        </w:numPr>
        <w:tabs>
          <w:tab w:val="left" w:pos="2955"/>
        </w:tabs>
        <w:rPr>
          <w:bCs/>
          <w:iCs/>
        </w:rPr>
      </w:pPr>
      <w:r w:rsidRPr="00C87AC5">
        <w:rPr>
          <w:bCs/>
          <w:iCs/>
        </w:rPr>
        <w:t>Kontaktuppgifter</w:t>
      </w:r>
    </w:p>
    <w:p w14:paraId="36835D38" w14:textId="5C318546" w:rsidR="00961D68" w:rsidRPr="00961D68" w:rsidRDefault="00C87AC5" w:rsidP="00961D68">
      <w:pPr>
        <w:numPr>
          <w:ilvl w:val="0"/>
          <w:numId w:val="3"/>
        </w:numPr>
        <w:tabs>
          <w:tab w:val="left" w:pos="2955"/>
        </w:tabs>
        <w:rPr>
          <w:bCs/>
          <w:iCs/>
        </w:rPr>
      </w:pPr>
      <w:r w:rsidRPr="00C87AC5">
        <w:rPr>
          <w:bCs/>
          <w:iCs/>
        </w:rPr>
        <w:t>Rättigheter enligt GDPR (exempelvis insyn och rätt att klaga) (</w:t>
      </w:r>
      <w:proofErr w:type="spellStart"/>
      <w:r w:rsidRPr="00C87AC5">
        <w:rPr>
          <w:bCs/>
          <w:iCs/>
        </w:rPr>
        <w:fldChar w:fldCharType="begin"/>
      </w:r>
      <w:r w:rsidRPr="00C87AC5">
        <w:rPr>
          <w:bCs/>
          <w:iCs/>
        </w:rPr>
        <w:instrText>HYPERLINK "https://irisity.com/resources/kameraovervakning-regler/?utm_source=chatgpt.com" \o "Kameraövervakning - Regler för företag | Irisity"</w:instrText>
      </w:r>
      <w:r w:rsidRPr="00C87AC5">
        <w:rPr>
          <w:bCs/>
          <w:iCs/>
        </w:rPr>
      </w:r>
      <w:r w:rsidRPr="00C87AC5">
        <w:rPr>
          <w:bCs/>
          <w:iCs/>
        </w:rPr>
        <w:fldChar w:fldCharType="separate"/>
      </w:r>
      <w:r w:rsidRPr="00C87AC5">
        <w:rPr>
          <w:rStyle w:val="Hyperlnk"/>
          <w:bCs/>
          <w:iCs/>
        </w:rPr>
        <w:t>Irisity</w:t>
      </w:r>
      <w:proofErr w:type="spellEnd"/>
      <w:r w:rsidRPr="00C87AC5">
        <w:rPr>
          <w:bCs/>
          <w:iCs/>
        </w:rPr>
        <w:fldChar w:fldCharType="end"/>
      </w:r>
      <w:r w:rsidRPr="00C87AC5">
        <w:rPr>
          <w:bCs/>
          <w:iCs/>
        </w:rPr>
        <w:t xml:space="preserve">, </w:t>
      </w:r>
      <w:hyperlink r:id="rId16" w:tooltip="Kamerabevakning i taxibilar | IMY" w:history="1">
        <w:r w:rsidRPr="00C87AC5">
          <w:rPr>
            <w:rStyle w:val="Hyperlnk"/>
            <w:bCs/>
            <w:iCs/>
          </w:rPr>
          <w:t>Integritetsskyddsmyndigheten</w:t>
        </w:r>
      </w:hyperlink>
      <w:r w:rsidRPr="00C87AC5">
        <w:rPr>
          <w:bCs/>
          <w:iCs/>
        </w:rPr>
        <w:t>)</w:t>
      </w:r>
    </w:p>
    <w:p w14:paraId="3E4C02D2" w14:textId="77777777" w:rsidR="00C87AC5" w:rsidRPr="00C87AC5" w:rsidRDefault="00C87AC5" w:rsidP="00C87AC5">
      <w:pPr>
        <w:tabs>
          <w:tab w:val="left" w:pos="2955"/>
        </w:tabs>
        <w:rPr>
          <w:b/>
          <w:bCs/>
          <w:iCs/>
        </w:rPr>
      </w:pPr>
      <w:r w:rsidRPr="00C87AC5">
        <w:rPr>
          <w:b/>
          <w:bCs/>
          <w:iCs/>
        </w:rPr>
        <w:t>6. Hantering av inspelat material</w:t>
      </w:r>
    </w:p>
    <w:p w14:paraId="051519C5" w14:textId="77777777" w:rsidR="00C87AC5" w:rsidRPr="00C87AC5" w:rsidRDefault="00C87AC5" w:rsidP="00C87AC5">
      <w:pPr>
        <w:tabs>
          <w:tab w:val="left" w:pos="2955"/>
        </w:tabs>
        <w:rPr>
          <w:bCs/>
          <w:iCs/>
        </w:rPr>
      </w:pPr>
      <w:r w:rsidRPr="00C87AC5">
        <w:rPr>
          <w:bCs/>
          <w:iCs/>
        </w:rPr>
        <w:t>Materialet räknas som personuppgifter och måste hanteras säkert:</w:t>
      </w:r>
    </w:p>
    <w:p w14:paraId="158A4820" w14:textId="77777777" w:rsidR="00C87AC5" w:rsidRPr="00C87AC5" w:rsidRDefault="00C87AC5" w:rsidP="00C87AC5">
      <w:pPr>
        <w:numPr>
          <w:ilvl w:val="0"/>
          <w:numId w:val="4"/>
        </w:numPr>
        <w:tabs>
          <w:tab w:val="left" w:pos="2955"/>
        </w:tabs>
        <w:rPr>
          <w:bCs/>
          <w:iCs/>
        </w:rPr>
      </w:pPr>
      <w:r w:rsidRPr="00C87AC5">
        <w:rPr>
          <w:bCs/>
          <w:iCs/>
        </w:rPr>
        <w:t xml:space="preserve">Spara </w:t>
      </w:r>
      <w:r w:rsidRPr="00C87AC5">
        <w:rPr>
          <w:b/>
          <w:bCs/>
          <w:iCs/>
        </w:rPr>
        <w:t>inte längre än nödvändigt</w:t>
      </w:r>
      <w:r w:rsidRPr="00C87AC5">
        <w:rPr>
          <w:bCs/>
          <w:iCs/>
        </w:rPr>
        <w:t xml:space="preserve"> (exempelvis högst några dygn, enligt tumregel) (</w:t>
      </w:r>
      <w:hyperlink r:id="rId17" w:tooltip="Drönare och bilkameror | IMY" w:history="1">
        <w:r w:rsidRPr="00C87AC5">
          <w:rPr>
            <w:rStyle w:val="Hyperlnk"/>
            <w:bCs/>
            <w:iCs/>
          </w:rPr>
          <w:t>Integritetsskyddsmyndigheten</w:t>
        </w:r>
      </w:hyperlink>
      <w:r w:rsidRPr="00C87AC5">
        <w:rPr>
          <w:bCs/>
          <w:iCs/>
        </w:rPr>
        <w:t>)</w:t>
      </w:r>
    </w:p>
    <w:p w14:paraId="74FDB7E2" w14:textId="77777777" w:rsidR="00C87AC5" w:rsidRPr="00C87AC5" w:rsidRDefault="00C87AC5" w:rsidP="00C87AC5">
      <w:pPr>
        <w:numPr>
          <w:ilvl w:val="0"/>
          <w:numId w:val="4"/>
        </w:numPr>
        <w:tabs>
          <w:tab w:val="left" w:pos="2955"/>
        </w:tabs>
        <w:rPr>
          <w:bCs/>
          <w:iCs/>
        </w:rPr>
      </w:pPr>
      <w:r w:rsidRPr="00C87AC5">
        <w:rPr>
          <w:bCs/>
          <w:iCs/>
        </w:rPr>
        <w:t>Begränsa åtkomsten – endast behöriga personer får hantera materialet.</w:t>
      </w:r>
    </w:p>
    <w:p w14:paraId="44844526" w14:textId="77777777" w:rsidR="00C87AC5" w:rsidRPr="00C87AC5" w:rsidRDefault="00C87AC5" w:rsidP="00C87AC5">
      <w:pPr>
        <w:numPr>
          <w:ilvl w:val="0"/>
          <w:numId w:val="4"/>
        </w:numPr>
        <w:tabs>
          <w:tab w:val="left" w:pos="2955"/>
        </w:tabs>
        <w:rPr>
          <w:bCs/>
          <w:iCs/>
        </w:rPr>
      </w:pPr>
      <w:r w:rsidRPr="00C87AC5">
        <w:rPr>
          <w:bCs/>
          <w:iCs/>
        </w:rPr>
        <w:t>Material får inte spridas offentligt, men kan lämnas till polis om det krävs för brottsutredning. (</w:t>
      </w:r>
      <w:hyperlink r:id="rId18" w:tooltip="Drönare och bilkameror | IMY" w:history="1">
        <w:r w:rsidRPr="00C87AC5">
          <w:rPr>
            <w:rStyle w:val="Hyperlnk"/>
            <w:bCs/>
            <w:iCs/>
          </w:rPr>
          <w:t>Integritetsskyddsmyndigheten</w:t>
        </w:r>
      </w:hyperlink>
      <w:r w:rsidRPr="00C87AC5">
        <w:rPr>
          <w:bCs/>
          <w:iCs/>
        </w:rPr>
        <w:t xml:space="preserve">, </w:t>
      </w:r>
      <w:hyperlink r:id="rId19" w:tooltip="Kameraövervakning - Regler för företag | Irisity" w:history="1">
        <w:proofErr w:type="spellStart"/>
        <w:r w:rsidRPr="00C87AC5">
          <w:rPr>
            <w:rStyle w:val="Hyperlnk"/>
            <w:bCs/>
            <w:iCs/>
          </w:rPr>
          <w:t>Irisity</w:t>
        </w:r>
        <w:proofErr w:type="spellEnd"/>
      </w:hyperlink>
      <w:r w:rsidRPr="00C87AC5">
        <w:rPr>
          <w:bCs/>
          <w:iCs/>
        </w:rPr>
        <w:t>)</w:t>
      </w:r>
    </w:p>
    <w:p w14:paraId="215D99F3" w14:textId="77777777" w:rsidR="00C87AC5" w:rsidRPr="00C87AC5" w:rsidRDefault="00961D68" w:rsidP="00C87AC5">
      <w:pPr>
        <w:tabs>
          <w:tab w:val="left" w:pos="2955"/>
        </w:tabs>
        <w:rPr>
          <w:bCs/>
          <w:iCs/>
        </w:rPr>
      </w:pPr>
      <w:r>
        <w:rPr>
          <w:bCs/>
          <w:iCs/>
        </w:rPr>
        <w:pict w14:anchorId="3140FAAF">
          <v:rect id="_x0000_i1026" style="width:0;height:1.5pt" o:hralign="center" o:hrstd="t" o:hr="t" fillcolor="#a0a0a0" stroked="f"/>
        </w:pict>
      </w:r>
    </w:p>
    <w:p w14:paraId="1EE7BC45" w14:textId="77777777" w:rsidR="00C87AC5" w:rsidRPr="00C87AC5" w:rsidRDefault="00C87AC5" w:rsidP="00C87AC5">
      <w:pPr>
        <w:tabs>
          <w:tab w:val="left" w:pos="2955"/>
        </w:tabs>
        <w:rPr>
          <w:b/>
          <w:bCs/>
          <w:iCs/>
        </w:rPr>
      </w:pPr>
      <w:r w:rsidRPr="00C87AC5">
        <w:rPr>
          <w:b/>
          <w:bCs/>
          <w:iCs/>
        </w:rPr>
        <w:t>Sammanfattning i punktform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
        <w:gridCol w:w="8800"/>
      </w:tblGrid>
      <w:tr w:rsidR="00C87AC5" w:rsidRPr="00C87AC5" w14:paraId="2CFB4CCB" w14:textId="77777777">
        <w:trPr>
          <w:tblCellSpacing w:w="15" w:type="dxa"/>
        </w:trPr>
        <w:tc>
          <w:tcPr>
            <w:tcW w:w="0" w:type="auto"/>
            <w:vAlign w:val="center"/>
            <w:hideMark/>
          </w:tcPr>
          <w:p w14:paraId="2ED3BD21" w14:textId="77777777" w:rsidR="00C87AC5" w:rsidRPr="00C87AC5" w:rsidRDefault="00C87AC5" w:rsidP="00C87AC5">
            <w:pPr>
              <w:tabs>
                <w:tab w:val="left" w:pos="2955"/>
              </w:tabs>
              <w:rPr>
                <w:bCs/>
                <w:iCs/>
              </w:rPr>
            </w:pPr>
            <w:r w:rsidRPr="00C87AC5">
              <w:rPr>
                <w:bCs/>
                <w:iCs/>
              </w:rPr>
              <w:t>1.</w:t>
            </w:r>
          </w:p>
        </w:tc>
        <w:tc>
          <w:tcPr>
            <w:tcW w:w="0" w:type="auto"/>
            <w:vAlign w:val="center"/>
            <w:hideMark/>
          </w:tcPr>
          <w:p w14:paraId="0C0B6A57" w14:textId="77777777" w:rsidR="00C87AC5" w:rsidRPr="00C87AC5" w:rsidRDefault="00C87AC5" w:rsidP="00C87AC5">
            <w:pPr>
              <w:tabs>
                <w:tab w:val="left" w:pos="2955"/>
              </w:tabs>
              <w:rPr>
                <w:bCs/>
                <w:iCs/>
              </w:rPr>
            </w:pPr>
            <w:r w:rsidRPr="00C87AC5">
              <w:rPr>
                <w:bCs/>
                <w:iCs/>
              </w:rPr>
              <w:t xml:space="preserve">Identifiera ett </w:t>
            </w:r>
            <w:r w:rsidRPr="00C87AC5">
              <w:rPr>
                <w:b/>
                <w:bCs/>
                <w:iCs/>
              </w:rPr>
              <w:t>specifikt och berättigat syfte</w:t>
            </w:r>
            <w:r w:rsidRPr="00C87AC5">
              <w:rPr>
                <w:bCs/>
                <w:iCs/>
              </w:rPr>
              <w:t xml:space="preserve"> (t.ex. skydd mot hot)</w:t>
            </w:r>
          </w:p>
        </w:tc>
      </w:tr>
      <w:tr w:rsidR="00C87AC5" w:rsidRPr="00C87AC5" w14:paraId="563A341E" w14:textId="77777777">
        <w:trPr>
          <w:tblCellSpacing w:w="15" w:type="dxa"/>
        </w:trPr>
        <w:tc>
          <w:tcPr>
            <w:tcW w:w="0" w:type="auto"/>
            <w:vAlign w:val="center"/>
            <w:hideMark/>
          </w:tcPr>
          <w:p w14:paraId="3FBDE2A2" w14:textId="77777777" w:rsidR="00C87AC5" w:rsidRPr="00C87AC5" w:rsidRDefault="00C87AC5" w:rsidP="00C87AC5">
            <w:pPr>
              <w:tabs>
                <w:tab w:val="left" w:pos="2955"/>
              </w:tabs>
              <w:rPr>
                <w:bCs/>
                <w:iCs/>
              </w:rPr>
            </w:pPr>
            <w:r w:rsidRPr="00C87AC5">
              <w:rPr>
                <w:bCs/>
                <w:iCs/>
              </w:rPr>
              <w:t>2.</w:t>
            </w:r>
          </w:p>
        </w:tc>
        <w:tc>
          <w:tcPr>
            <w:tcW w:w="0" w:type="auto"/>
            <w:vAlign w:val="center"/>
            <w:hideMark/>
          </w:tcPr>
          <w:p w14:paraId="72AC475A" w14:textId="77777777" w:rsidR="00C87AC5" w:rsidRPr="00C87AC5" w:rsidRDefault="00C87AC5" w:rsidP="00C87AC5">
            <w:pPr>
              <w:tabs>
                <w:tab w:val="left" w:pos="2955"/>
              </w:tabs>
              <w:rPr>
                <w:bCs/>
                <w:iCs/>
              </w:rPr>
            </w:pPr>
            <w:r w:rsidRPr="00C87AC5">
              <w:rPr>
                <w:bCs/>
                <w:iCs/>
              </w:rPr>
              <w:t xml:space="preserve">Utvärdera: är kamerabevakning </w:t>
            </w:r>
            <w:r w:rsidRPr="00C87AC5">
              <w:rPr>
                <w:b/>
                <w:bCs/>
                <w:iCs/>
              </w:rPr>
              <w:t>nödvändig</w:t>
            </w:r>
            <w:r w:rsidRPr="00C87AC5">
              <w:rPr>
                <w:bCs/>
                <w:iCs/>
              </w:rPr>
              <w:t>, eller räcker andra lösningar?</w:t>
            </w:r>
          </w:p>
        </w:tc>
      </w:tr>
      <w:tr w:rsidR="00C87AC5" w:rsidRPr="00C87AC5" w14:paraId="1FA20774" w14:textId="77777777">
        <w:trPr>
          <w:tblCellSpacing w:w="15" w:type="dxa"/>
        </w:trPr>
        <w:tc>
          <w:tcPr>
            <w:tcW w:w="0" w:type="auto"/>
            <w:vAlign w:val="center"/>
            <w:hideMark/>
          </w:tcPr>
          <w:p w14:paraId="11EE3672" w14:textId="77777777" w:rsidR="00C87AC5" w:rsidRPr="00C87AC5" w:rsidRDefault="00C87AC5" w:rsidP="00C87AC5">
            <w:pPr>
              <w:tabs>
                <w:tab w:val="left" w:pos="2955"/>
              </w:tabs>
              <w:rPr>
                <w:bCs/>
                <w:iCs/>
              </w:rPr>
            </w:pPr>
            <w:r w:rsidRPr="00C87AC5">
              <w:rPr>
                <w:bCs/>
                <w:iCs/>
              </w:rPr>
              <w:t>3.</w:t>
            </w:r>
          </w:p>
        </w:tc>
        <w:tc>
          <w:tcPr>
            <w:tcW w:w="0" w:type="auto"/>
            <w:vAlign w:val="center"/>
            <w:hideMark/>
          </w:tcPr>
          <w:p w14:paraId="7AAB7B31" w14:textId="77777777" w:rsidR="00C87AC5" w:rsidRPr="00C87AC5" w:rsidRDefault="00C87AC5" w:rsidP="00C87AC5">
            <w:pPr>
              <w:tabs>
                <w:tab w:val="left" w:pos="2955"/>
              </w:tabs>
              <w:rPr>
                <w:bCs/>
                <w:iCs/>
              </w:rPr>
            </w:pPr>
            <w:r w:rsidRPr="00C87AC5">
              <w:rPr>
                <w:bCs/>
                <w:iCs/>
              </w:rPr>
              <w:t xml:space="preserve">Genomför och </w:t>
            </w:r>
            <w:r w:rsidRPr="00C87AC5">
              <w:rPr>
                <w:b/>
                <w:bCs/>
                <w:iCs/>
              </w:rPr>
              <w:t>dokumentera intresseavvägning</w:t>
            </w:r>
            <w:r w:rsidRPr="00C87AC5">
              <w:rPr>
                <w:bCs/>
                <w:iCs/>
              </w:rPr>
              <w:t xml:space="preserve"> – motiverat att kamerabevaka?</w:t>
            </w:r>
          </w:p>
        </w:tc>
      </w:tr>
      <w:tr w:rsidR="00C87AC5" w:rsidRPr="00C87AC5" w14:paraId="5DB371BA" w14:textId="77777777">
        <w:trPr>
          <w:tblCellSpacing w:w="15" w:type="dxa"/>
        </w:trPr>
        <w:tc>
          <w:tcPr>
            <w:tcW w:w="0" w:type="auto"/>
            <w:vAlign w:val="center"/>
            <w:hideMark/>
          </w:tcPr>
          <w:p w14:paraId="2604C256" w14:textId="77777777" w:rsidR="00C87AC5" w:rsidRPr="00C87AC5" w:rsidRDefault="00C87AC5" w:rsidP="00C87AC5">
            <w:pPr>
              <w:tabs>
                <w:tab w:val="left" w:pos="2955"/>
              </w:tabs>
              <w:rPr>
                <w:bCs/>
                <w:iCs/>
              </w:rPr>
            </w:pPr>
            <w:r w:rsidRPr="00C87AC5">
              <w:rPr>
                <w:bCs/>
                <w:iCs/>
              </w:rPr>
              <w:t>4.</w:t>
            </w:r>
          </w:p>
        </w:tc>
        <w:tc>
          <w:tcPr>
            <w:tcW w:w="0" w:type="auto"/>
            <w:vAlign w:val="center"/>
            <w:hideMark/>
          </w:tcPr>
          <w:p w14:paraId="1FA024E0" w14:textId="77777777" w:rsidR="00C87AC5" w:rsidRPr="00C87AC5" w:rsidRDefault="00C87AC5" w:rsidP="00C87AC5">
            <w:pPr>
              <w:tabs>
                <w:tab w:val="left" w:pos="2955"/>
              </w:tabs>
              <w:rPr>
                <w:bCs/>
                <w:iCs/>
              </w:rPr>
            </w:pPr>
            <w:r w:rsidRPr="00C87AC5">
              <w:rPr>
                <w:bCs/>
                <w:iCs/>
              </w:rPr>
              <w:t xml:space="preserve">Begränsa kamerabevakningen i </w:t>
            </w:r>
            <w:r w:rsidRPr="00C87AC5">
              <w:rPr>
                <w:b/>
                <w:bCs/>
                <w:iCs/>
              </w:rPr>
              <w:t>omfång och tid</w:t>
            </w:r>
            <w:r w:rsidRPr="00C87AC5">
              <w:rPr>
                <w:bCs/>
                <w:iCs/>
              </w:rPr>
              <w:t xml:space="preserve"> – minimera intrånget.</w:t>
            </w:r>
          </w:p>
        </w:tc>
      </w:tr>
      <w:tr w:rsidR="00C87AC5" w:rsidRPr="00C87AC5" w14:paraId="02BE4B2E" w14:textId="77777777">
        <w:trPr>
          <w:tblCellSpacing w:w="15" w:type="dxa"/>
        </w:trPr>
        <w:tc>
          <w:tcPr>
            <w:tcW w:w="0" w:type="auto"/>
            <w:vAlign w:val="center"/>
            <w:hideMark/>
          </w:tcPr>
          <w:p w14:paraId="481EC9EE" w14:textId="77777777" w:rsidR="00C87AC5" w:rsidRPr="00C87AC5" w:rsidRDefault="00C87AC5" w:rsidP="00C87AC5">
            <w:pPr>
              <w:tabs>
                <w:tab w:val="left" w:pos="2955"/>
              </w:tabs>
              <w:rPr>
                <w:bCs/>
                <w:iCs/>
              </w:rPr>
            </w:pPr>
            <w:r w:rsidRPr="00C87AC5">
              <w:rPr>
                <w:bCs/>
                <w:iCs/>
              </w:rPr>
              <w:t>5.</w:t>
            </w:r>
          </w:p>
        </w:tc>
        <w:tc>
          <w:tcPr>
            <w:tcW w:w="0" w:type="auto"/>
            <w:vAlign w:val="center"/>
            <w:hideMark/>
          </w:tcPr>
          <w:p w14:paraId="603595BD" w14:textId="77777777" w:rsidR="00C87AC5" w:rsidRPr="00C87AC5" w:rsidRDefault="00C87AC5" w:rsidP="00C87AC5">
            <w:pPr>
              <w:tabs>
                <w:tab w:val="left" w:pos="2955"/>
              </w:tabs>
              <w:rPr>
                <w:bCs/>
                <w:iCs/>
              </w:rPr>
            </w:pPr>
            <w:r w:rsidRPr="00C87AC5">
              <w:rPr>
                <w:bCs/>
                <w:iCs/>
              </w:rPr>
              <w:t xml:space="preserve">Sätt upp </w:t>
            </w:r>
            <w:r w:rsidRPr="00C87AC5">
              <w:rPr>
                <w:b/>
                <w:bCs/>
                <w:iCs/>
              </w:rPr>
              <w:t>tydliga skyltar</w:t>
            </w:r>
            <w:r w:rsidRPr="00C87AC5">
              <w:rPr>
                <w:bCs/>
                <w:iCs/>
              </w:rPr>
              <w:t xml:space="preserve"> med syfte, ansvar och kontaktinfo.</w:t>
            </w:r>
          </w:p>
        </w:tc>
      </w:tr>
      <w:tr w:rsidR="00C87AC5" w:rsidRPr="00C87AC5" w14:paraId="0AB31FD2" w14:textId="77777777">
        <w:trPr>
          <w:tblCellSpacing w:w="15" w:type="dxa"/>
        </w:trPr>
        <w:tc>
          <w:tcPr>
            <w:tcW w:w="0" w:type="auto"/>
            <w:vAlign w:val="center"/>
            <w:hideMark/>
          </w:tcPr>
          <w:p w14:paraId="5956DD2E" w14:textId="77777777" w:rsidR="00C87AC5" w:rsidRPr="00C87AC5" w:rsidRDefault="00C87AC5" w:rsidP="00C87AC5">
            <w:pPr>
              <w:tabs>
                <w:tab w:val="left" w:pos="2955"/>
              </w:tabs>
              <w:rPr>
                <w:bCs/>
                <w:iCs/>
              </w:rPr>
            </w:pPr>
            <w:r w:rsidRPr="00C87AC5">
              <w:rPr>
                <w:bCs/>
                <w:iCs/>
              </w:rPr>
              <w:t>6.</w:t>
            </w:r>
          </w:p>
        </w:tc>
        <w:tc>
          <w:tcPr>
            <w:tcW w:w="0" w:type="auto"/>
            <w:vAlign w:val="center"/>
            <w:hideMark/>
          </w:tcPr>
          <w:p w14:paraId="747013C3" w14:textId="77777777" w:rsidR="00C87AC5" w:rsidRPr="00C87AC5" w:rsidRDefault="00C87AC5" w:rsidP="00C87AC5">
            <w:pPr>
              <w:tabs>
                <w:tab w:val="left" w:pos="2955"/>
              </w:tabs>
              <w:rPr>
                <w:bCs/>
                <w:iCs/>
              </w:rPr>
            </w:pPr>
            <w:r w:rsidRPr="00C87AC5">
              <w:rPr>
                <w:bCs/>
                <w:iCs/>
              </w:rPr>
              <w:t xml:space="preserve">Hantera materialet säkert: </w:t>
            </w:r>
            <w:r w:rsidRPr="00C87AC5">
              <w:rPr>
                <w:b/>
                <w:bCs/>
                <w:iCs/>
              </w:rPr>
              <w:t>begränsad lagringstid</w:t>
            </w:r>
            <w:r w:rsidRPr="00C87AC5">
              <w:rPr>
                <w:bCs/>
                <w:iCs/>
              </w:rPr>
              <w:t>, endast åtkomst för behöriga.</w:t>
            </w:r>
          </w:p>
        </w:tc>
      </w:tr>
      <w:tr w:rsidR="00C87AC5" w:rsidRPr="00C87AC5" w14:paraId="5FE18334" w14:textId="77777777">
        <w:trPr>
          <w:tblCellSpacing w:w="15" w:type="dxa"/>
        </w:trPr>
        <w:tc>
          <w:tcPr>
            <w:tcW w:w="0" w:type="auto"/>
            <w:vAlign w:val="center"/>
            <w:hideMark/>
          </w:tcPr>
          <w:p w14:paraId="14D8780F" w14:textId="77777777" w:rsidR="00C87AC5" w:rsidRPr="00C87AC5" w:rsidRDefault="00C87AC5" w:rsidP="00C87AC5">
            <w:pPr>
              <w:tabs>
                <w:tab w:val="left" w:pos="2955"/>
              </w:tabs>
              <w:rPr>
                <w:bCs/>
                <w:iCs/>
              </w:rPr>
            </w:pPr>
            <w:r w:rsidRPr="00C87AC5">
              <w:rPr>
                <w:bCs/>
                <w:iCs/>
              </w:rPr>
              <w:lastRenderedPageBreak/>
              <w:t>7.</w:t>
            </w:r>
          </w:p>
        </w:tc>
        <w:tc>
          <w:tcPr>
            <w:tcW w:w="0" w:type="auto"/>
            <w:vAlign w:val="center"/>
            <w:hideMark/>
          </w:tcPr>
          <w:p w14:paraId="4F8296D7" w14:textId="77777777" w:rsidR="00C87AC5" w:rsidRPr="00C87AC5" w:rsidRDefault="00C87AC5" w:rsidP="00C87AC5">
            <w:pPr>
              <w:tabs>
                <w:tab w:val="left" w:pos="2955"/>
              </w:tabs>
              <w:rPr>
                <w:bCs/>
                <w:iCs/>
              </w:rPr>
            </w:pPr>
            <w:r w:rsidRPr="00C87AC5">
              <w:rPr>
                <w:bCs/>
                <w:iCs/>
              </w:rPr>
              <w:t>Var beredd på tillsyn från IMY – spara dokumentation för upp till 5 år om möjligt (rekommenderas).</w:t>
            </w:r>
          </w:p>
        </w:tc>
      </w:tr>
    </w:tbl>
    <w:p w14:paraId="32D3D0D5" w14:textId="77777777" w:rsidR="00C87AC5" w:rsidRPr="00C87AC5" w:rsidRDefault="00C87AC5" w:rsidP="00C87AC5">
      <w:pPr>
        <w:tabs>
          <w:tab w:val="left" w:pos="2955"/>
        </w:tabs>
        <w:rPr>
          <w:bCs/>
          <w:iCs/>
        </w:rPr>
      </w:pPr>
    </w:p>
    <w:p w14:paraId="09FFEA79" w14:textId="77777777" w:rsidR="00C87AC5" w:rsidRPr="00C87AC5" w:rsidRDefault="00C87AC5" w:rsidP="00C87AC5">
      <w:pPr>
        <w:tabs>
          <w:tab w:val="left" w:pos="2955"/>
        </w:tabs>
        <w:rPr>
          <w:b/>
          <w:bCs/>
          <w:iCs/>
        </w:rPr>
      </w:pPr>
      <w:r w:rsidRPr="00C87AC5">
        <w:rPr>
          <w:b/>
          <w:bCs/>
          <w:iCs/>
        </w:rPr>
        <w:t>Viktigt att komma ihåg</w:t>
      </w:r>
    </w:p>
    <w:p w14:paraId="39D2D8DB" w14:textId="77777777" w:rsidR="00C87AC5" w:rsidRPr="00C87AC5" w:rsidRDefault="00C87AC5" w:rsidP="00C87AC5">
      <w:pPr>
        <w:numPr>
          <w:ilvl w:val="0"/>
          <w:numId w:val="5"/>
        </w:numPr>
        <w:tabs>
          <w:tab w:val="left" w:pos="2955"/>
        </w:tabs>
        <w:rPr>
          <w:bCs/>
          <w:iCs/>
        </w:rPr>
      </w:pPr>
      <w:r w:rsidRPr="00C87AC5">
        <w:rPr>
          <w:bCs/>
          <w:iCs/>
        </w:rPr>
        <w:t xml:space="preserve">Tillstånd krävs för det mesta </w:t>
      </w:r>
      <w:r w:rsidRPr="00C87AC5">
        <w:rPr>
          <w:b/>
          <w:bCs/>
          <w:iCs/>
        </w:rPr>
        <w:t>inte</w:t>
      </w:r>
      <w:r w:rsidRPr="00C87AC5">
        <w:rPr>
          <w:bCs/>
          <w:iCs/>
        </w:rPr>
        <w:t xml:space="preserve">, men ansvaret att säkerställa laglighet och dokumentera </w:t>
      </w:r>
      <w:r w:rsidRPr="00C87AC5">
        <w:rPr>
          <w:b/>
          <w:bCs/>
          <w:iCs/>
        </w:rPr>
        <w:t>ligger helt på er</w:t>
      </w:r>
      <w:r w:rsidRPr="00C87AC5">
        <w:rPr>
          <w:bCs/>
          <w:iCs/>
        </w:rPr>
        <w:t>. (</w:t>
      </w:r>
      <w:hyperlink r:id="rId20" w:tooltip="Sverige: Nya regler för kamerabevakning gäller från den 1 april 2025 | techlaw.se" w:history="1">
        <w:r w:rsidRPr="00C87AC5">
          <w:rPr>
            <w:rStyle w:val="Hyperlnk"/>
            <w:bCs/>
            <w:iCs/>
          </w:rPr>
          <w:t>techlaw.se</w:t>
        </w:r>
      </w:hyperlink>
      <w:r w:rsidRPr="00C87AC5">
        <w:rPr>
          <w:bCs/>
          <w:iCs/>
        </w:rPr>
        <w:t xml:space="preserve">, </w:t>
      </w:r>
      <w:hyperlink r:id="rId21" w:tooltip="Nya regler för kamerabevakning från 1 april 2025 – Nilhe" w:history="1">
        <w:r w:rsidRPr="00C87AC5">
          <w:rPr>
            <w:rStyle w:val="Hyperlnk"/>
            <w:bCs/>
            <w:iCs/>
          </w:rPr>
          <w:t>nilhe.se</w:t>
        </w:r>
      </w:hyperlink>
      <w:r w:rsidRPr="00C87AC5">
        <w:rPr>
          <w:bCs/>
          <w:iCs/>
        </w:rPr>
        <w:t>)</w:t>
      </w:r>
    </w:p>
    <w:p w14:paraId="68D62C89" w14:textId="77777777" w:rsidR="00C87AC5" w:rsidRPr="00C87AC5" w:rsidRDefault="00C87AC5" w:rsidP="00C87AC5">
      <w:pPr>
        <w:numPr>
          <w:ilvl w:val="0"/>
          <w:numId w:val="5"/>
        </w:numPr>
        <w:tabs>
          <w:tab w:val="left" w:pos="2955"/>
        </w:tabs>
        <w:rPr>
          <w:bCs/>
          <w:iCs/>
        </w:rPr>
      </w:pPr>
      <w:r w:rsidRPr="00C87AC5">
        <w:rPr>
          <w:bCs/>
          <w:iCs/>
        </w:rPr>
        <w:t xml:space="preserve">IMY agerar tillsynsmyndighet och kommer kunna granska att ni följer både </w:t>
      </w:r>
      <w:r w:rsidRPr="00C87AC5">
        <w:rPr>
          <w:b/>
          <w:bCs/>
          <w:iCs/>
        </w:rPr>
        <w:t>GDPR</w:t>
      </w:r>
      <w:r w:rsidRPr="00C87AC5">
        <w:rPr>
          <w:bCs/>
          <w:iCs/>
        </w:rPr>
        <w:t xml:space="preserve"> och </w:t>
      </w:r>
      <w:r w:rsidRPr="00C87AC5">
        <w:rPr>
          <w:b/>
          <w:bCs/>
          <w:iCs/>
        </w:rPr>
        <w:t>kamerabevakningslagen</w:t>
      </w:r>
      <w:r w:rsidRPr="00C87AC5">
        <w:rPr>
          <w:bCs/>
          <w:iCs/>
        </w:rPr>
        <w:t>. (</w:t>
      </w:r>
      <w:hyperlink r:id="rId22" w:tooltip="Sverige: Nya regler för kamerabevakning gäller från den 1 april 2025 | techlaw.se" w:history="1">
        <w:r w:rsidRPr="00C87AC5">
          <w:rPr>
            <w:rStyle w:val="Hyperlnk"/>
            <w:bCs/>
            <w:iCs/>
          </w:rPr>
          <w:t>techlaw.se</w:t>
        </w:r>
      </w:hyperlink>
      <w:r w:rsidRPr="00C87AC5">
        <w:rPr>
          <w:bCs/>
          <w:iCs/>
        </w:rPr>
        <w:t xml:space="preserve">, </w:t>
      </w:r>
      <w:hyperlink r:id="rId23" w:tooltip="Nya regler för kamerabevakning från 1 april 2025 – Nilhe" w:history="1">
        <w:r w:rsidRPr="00C87AC5">
          <w:rPr>
            <w:rStyle w:val="Hyperlnk"/>
            <w:bCs/>
            <w:iCs/>
          </w:rPr>
          <w:t>nilhe.se</w:t>
        </w:r>
      </w:hyperlink>
      <w:r w:rsidRPr="00C87AC5">
        <w:rPr>
          <w:bCs/>
          <w:iCs/>
        </w:rPr>
        <w:t>)</w:t>
      </w:r>
    </w:p>
    <w:p w14:paraId="16587C3B" w14:textId="6C14C1B5" w:rsidR="00574478" w:rsidRDefault="00574478" w:rsidP="00A87B98">
      <w:pPr>
        <w:tabs>
          <w:tab w:val="left" w:pos="2955"/>
        </w:tabs>
        <w:rPr>
          <w:bCs/>
          <w:iCs/>
        </w:rPr>
      </w:pPr>
    </w:p>
    <w:p w14:paraId="5C699E61" w14:textId="77777777" w:rsidR="00C87AC5" w:rsidRPr="00455176" w:rsidRDefault="00C87AC5" w:rsidP="00A87B98">
      <w:pPr>
        <w:tabs>
          <w:tab w:val="left" w:pos="2955"/>
        </w:tabs>
        <w:rPr>
          <w:bCs/>
          <w:iCs/>
        </w:rPr>
      </w:pPr>
    </w:p>
    <w:sectPr w:rsidR="00C87AC5" w:rsidRPr="00455176">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6D067" w14:textId="77777777" w:rsidR="00720DA0" w:rsidRDefault="00720DA0" w:rsidP="00A87B98">
      <w:pPr>
        <w:spacing w:after="0" w:line="240" w:lineRule="auto"/>
      </w:pPr>
      <w:r>
        <w:separator/>
      </w:r>
    </w:p>
  </w:endnote>
  <w:endnote w:type="continuationSeparator" w:id="0">
    <w:p w14:paraId="66ADFFC8" w14:textId="77777777" w:rsidR="00720DA0" w:rsidRDefault="00720DA0" w:rsidP="00A8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Layout w:type="fixed"/>
      <w:tblCellMar>
        <w:left w:w="70" w:type="dxa"/>
        <w:right w:w="70" w:type="dxa"/>
      </w:tblCellMar>
      <w:tblLook w:val="0000" w:firstRow="0" w:lastRow="0" w:firstColumn="0" w:lastColumn="0" w:noHBand="0" w:noVBand="0"/>
    </w:tblPr>
    <w:tblGrid>
      <w:gridCol w:w="2977"/>
      <w:gridCol w:w="2410"/>
      <w:gridCol w:w="2410"/>
      <w:gridCol w:w="1275"/>
    </w:tblGrid>
    <w:tr w:rsidR="00A87B98" w14:paraId="7DCB2F52" w14:textId="77777777" w:rsidTr="00A87B98">
      <w:trPr>
        <w:jc w:val="center"/>
      </w:trPr>
      <w:tc>
        <w:tcPr>
          <w:tcW w:w="2977" w:type="dxa"/>
          <w:tcBorders>
            <w:top w:val="single" w:sz="4" w:space="0" w:color="auto"/>
          </w:tcBorders>
        </w:tcPr>
        <w:p w14:paraId="2AA89DC2" w14:textId="77777777" w:rsidR="00A87B98" w:rsidRDefault="00A87B98" w:rsidP="00A87B98">
          <w:pPr>
            <w:pStyle w:val="Sidfot"/>
            <w:spacing w:before="120" w:line="200" w:lineRule="exact"/>
            <w:ind w:right="-425"/>
            <w:rPr>
              <w:i/>
              <w:sz w:val="16"/>
            </w:rPr>
          </w:pPr>
          <w:r>
            <w:rPr>
              <w:i/>
              <w:sz w:val="16"/>
            </w:rPr>
            <w:t>Postadress/ Besöksadress</w:t>
          </w:r>
        </w:p>
      </w:tc>
      <w:tc>
        <w:tcPr>
          <w:tcW w:w="2410" w:type="dxa"/>
          <w:tcBorders>
            <w:top w:val="single" w:sz="4" w:space="0" w:color="auto"/>
          </w:tcBorders>
        </w:tcPr>
        <w:p w14:paraId="21B8DE17" w14:textId="77777777" w:rsidR="00A87B98" w:rsidRDefault="00A87B98" w:rsidP="00A87B98">
          <w:pPr>
            <w:pStyle w:val="Sidfot"/>
            <w:spacing w:before="120" w:line="200" w:lineRule="exact"/>
            <w:ind w:right="-425"/>
            <w:rPr>
              <w:i/>
              <w:sz w:val="16"/>
            </w:rPr>
          </w:pPr>
          <w:proofErr w:type="spellStart"/>
          <w:r>
            <w:rPr>
              <w:i/>
              <w:sz w:val="16"/>
            </w:rPr>
            <w:t>Org.nummer</w:t>
          </w:r>
          <w:proofErr w:type="spellEnd"/>
          <w:r>
            <w:rPr>
              <w:i/>
              <w:sz w:val="16"/>
            </w:rPr>
            <w:t xml:space="preserve"> </w:t>
          </w:r>
        </w:p>
      </w:tc>
      <w:tc>
        <w:tcPr>
          <w:tcW w:w="2410" w:type="dxa"/>
          <w:tcBorders>
            <w:top w:val="single" w:sz="4" w:space="0" w:color="auto"/>
            <w:left w:val="nil"/>
          </w:tcBorders>
        </w:tcPr>
        <w:p w14:paraId="4C2CDE30" w14:textId="77777777" w:rsidR="00A87B98" w:rsidRDefault="00A87B98" w:rsidP="00A87B98">
          <w:pPr>
            <w:pStyle w:val="Sidfot"/>
            <w:spacing w:before="120" w:line="200" w:lineRule="exact"/>
            <w:ind w:right="-425"/>
            <w:rPr>
              <w:i/>
              <w:sz w:val="16"/>
            </w:rPr>
          </w:pPr>
          <w:proofErr w:type="spellStart"/>
          <w:r>
            <w:rPr>
              <w:i/>
              <w:sz w:val="16"/>
              <w:lang w:val="de-DE"/>
            </w:rPr>
            <w:t>Besöksadress</w:t>
          </w:r>
          <w:proofErr w:type="spellEnd"/>
        </w:p>
      </w:tc>
      <w:tc>
        <w:tcPr>
          <w:tcW w:w="1275" w:type="dxa"/>
          <w:tcBorders>
            <w:top w:val="single" w:sz="4" w:space="0" w:color="auto"/>
          </w:tcBorders>
        </w:tcPr>
        <w:p w14:paraId="7054BC5D" w14:textId="77777777" w:rsidR="00A87B98" w:rsidRDefault="00A87B98" w:rsidP="00A87B98">
          <w:pPr>
            <w:pStyle w:val="Sidfot"/>
            <w:spacing w:before="120" w:line="200" w:lineRule="exact"/>
            <w:ind w:right="-425"/>
            <w:rPr>
              <w:i/>
              <w:sz w:val="16"/>
            </w:rPr>
          </w:pPr>
          <w:r>
            <w:rPr>
              <w:i/>
              <w:sz w:val="16"/>
            </w:rPr>
            <w:t>Telefon</w:t>
          </w:r>
        </w:p>
      </w:tc>
    </w:tr>
    <w:tr w:rsidR="00A87B98" w14:paraId="48D887DF" w14:textId="77777777" w:rsidTr="00A87B98">
      <w:trPr>
        <w:jc w:val="center"/>
      </w:trPr>
      <w:tc>
        <w:tcPr>
          <w:tcW w:w="2977" w:type="dxa"/>
        </w:tcPr>
        <w:p w14:paraId="76E36096" w14:textId="77777777" w:rsidR="00A87B98" w:rsidRDefault="00A87B98" w:rsidP="00A87B98">
          <w:pPr>
            <w:pStyle w:val="Sidfot"/>
            <w:spacing w:line="200" w:lineRule="exact"/>
            <w:ind w:right="-425"/>
            <w:rPr>
              <w:sz w:val="16"/>
            </w:rPr>
          </w:pPr>
          <w:r>
            <w:rPr>
              <w:sz w:val="16"/>
            </w:rPr>
            <w:t xml:space="preserve">Svenska Taxiförbundet </w:t>
          </w:r>
        </w:p>
      </w:tc>
      <w:tc>
        <w:tcPr>
          <w:tcW w:w="2410" w:type="dxa"/>
        </w:tcPr>
        <w:p w14:paraId="0BFD47D1" w14:textId="77777777" w:rsidR="00A87B98" w:rsidRDefault="00A87B98" w:rsidP="00A87B98">
          <w:pPr>
            <w:pStyle w:val="Sidfot"/>
            <w:spacing w:line="200" w:lineRule="exact"/>
            <w:ind w:right="-425"/>
            <w:rPr>
              <w:sz w:val="16"/>
            </w:rPr>
          </w:pPr>
          <w:r>
            <w:rPr>
              <w:sz w:val="16"/>
            </w:rPr>
            <w:t xml:space="preserve">802003-4404 </w:t>
          </w:r>
        </w:p>
      </w:tc>
      <w:tc>
        <w:tcPr>
          <w:tcW w:w="2410" w:type="dxa"/>
          <w:tcBorders>
            <w:left w:val="nil"/>
          </w:tcBorders>
        </w:tcPr>
        <w:p w14:paraId="0EB8D101" w14:textId="77777777" w:rsidR="00A87B98" w:rsidRDefault="00A87B98" w:rsidP="00A87B98">
          <w:pPr>
            <w:pStyle w:val="Sidfot"/>
            <w:spacing w:line="200" w:lineRule="exact"/>
            <w:ind w:right="-425"/>
            <w:rPr>
              <w:sz w:val="16"/>
            </w:rPr>
          </w:pPr>
          <w:r>
            <w:rPr>
              <w:sz w:val="16"/>
            </w:rPr>
            <w:t>Karlavägen 83</w:t>
          </w:r>
        </w:p>
      </w:tc>
      <w:tc>
        <w:tcPr>
          <w:tcW w:w="1275" w:type="dxa"/>
        </w:tcPr>
        <w:p w14:paraId="6336D00E" w14:textId="77777777" w:rsidR="00A87B98" w:rsidRDefault="00A87B98" w:rsidP="00A87B98">
          <w:pPr>
            <w:pStyle w:val="Sidfot"/>
            <w:spacing w:line="200" w:lineRule="exact"/>
            <w:ind w:right="-425"/>
            <w:rPr>
              <w:sz w:val="16"/>
            </w:rPr>
          </w:pPr>
          <w:r>
            <w:rPr>
              <w:sz w:val="16"/>
            </w:rPr>
            <w:t>08-655 21 660</w:t>
          </w:r>
        </w:p>
      </w:tc>
    </w:tr>
    <w:tr w:rsidR="00A87B98" w14:paraId="2266763E" w14:textId="77777777" w:rsidTr="00A87B98">
      <w:trPr>
        <w:jc w:val="center"/>
      </w:trPr>
      <w:tc>
        <w:tcPr>
          <w:tcW w:w="2977" w:type="dxa"/>
        </w:tcPr>
        <w:p w14:paraId="35E1473C" w14:textId="77777777" w:rsidR="00A87B98" w:rsidRDefault="00A87B98" w:rsidP="00A87B98">
          <w:pPr>
            <w:pStyle w:val="Sidfot"/>
            <w:spacing w:line="200" w:lineRule="exact"/>
            <w:ind w:right="-425"/>
            <w:rPr>
              <w:sz w:val="16"/>
            </w:rPr>
          </w:pPr>
          <w:r>
            <w:rPr>
              <w:sz w:val="16"/>
            </w:rPr>
            <w:t>Svenska Taxiförbundets Service AB</w:t>
          </w:r>
        </w:p>
      </w:tc>
      <w:tc>
        <w:tcPr>
          <w:tcW w:w="2410" w:type="dxa"/>
        </w:tcPr>
        <w:p w14:paraId="1E769EBE" w14:textId="77777777" w:rsidR="00A87B98" w:rsidRDefault="00A87B98" w:rsidP="00A87B98">
          <w:pPr>
            <w:pStyle w:val="Sidfot"/>
            <w:spacing w:line="200" w:lineRule="exact"/>
            <w:ind w:right="-425"/>
            <w:rPr>
              <w:sz w:val="16"/>
              <w:lang w:val="de-DE"/>
            </w:rPr>
          </w:pPr>
          <w:r>
            <w:rPr>
              <w:sz w:val="16"/>
              <w:lang w:val="de-DE"/>
            </w:rPr>
            <w:t>556176-4357</w:t>
          </w:r>
        </w:p>
      </w:tc>
      <w:tc>
        <w:tcPr>
          <w:tcW w:w="2410" w:type="dxa"/>
        </w:tcPr>
        <w:p w14:paraId="47B49F9D" w14:textId="77777777" w:rsidR="00A87B98" w:rsidRDefault="00A87B98" w:rsidP="00A87B98">
          <w:pPr>
            <w:pStyle w:val="Sidfot"/>
            <w:spacing w:line="200" w:lineRule="exact"/>
            <w:ind w:right="-425"/>
            <w:rPr>
              <w:i/>
              <w:sz w:val="16"/>
              <w:lang w:val="de-DE"/>
            </w:rPr>
          </w:pPr>
          <w:r>
            <w:rPr>
              <w:i/>
              <w:sz w:val="16"/>
            </w:rPr>
            <w:t>Epost</w:t>
          </w:r>
        </w:p>
      </w:tc>
      <w:tc>
        <w:tcPr>
          <w:tcW w:w="1275" w:type="dxa"/>
        </w:tcPr>
        <w:p w14:paraId="775C1389" w14:textId="77777777" w:rsidR="00A87B98" w:rsidRDefault="00A87B98" w:rsidP="00A87B98">
          <w:pPr>
            <w:pStyle w:val="Sidfot"/>
            <w:spacing w:line="200" w:lineRule="exact"/>
            <w:ind w:right="-425"/>
            <w:rPr>
              <w:i/>
              <w:sz w:val="16"/>
              <w:lang w:val="de-DE"/>
            </w:rPr>
          </w:pPr>
          <w:proofErr w:type="spellStart"/>
          <w:r>
            <w:rPr>
              <w:i/>
              <w:sz w:val="16"/>
              <w:lang w:val="de-DE"/>
            </w:rPr>
            <w:t>Bankgiro</w:t>
          </w:r>
          <w:proofErr w:type="spellEnd"/>
        </w:p>
      </w:tc>
    </w:tr>
    <w:tr w:rsidR="00A87B98" w14:paraId="04ACE774" w14:textId="77777777" w:rsidTr="00A87B98">
      <w:trPr>
        <w:trHeight w:val="60"/>
        <w:jc w:val="center"/>
      </w:trPr>
      <w:tc>
        <w:tcPr>
          <w:tcW w:w="2977" w:type="dxa"/>
        </w:tcPr>
        <w:p w14:paraId="4FD2EB95" w14:textId="77777777" w:rsidR="00A87B98" w:rsidRDefault="00A87B98" w:rsidP="00A87B98">
          <w:pPr>
            <w:pStyle w:val="Sidfot"/>
            <w:spacing w:line="200" w:lineRule="exact"/>
            <w:ind w:right="-425"/>
            <w:rPr>
              <w:sz w:val="16"/>
              <w:lang w:val="en-GB"/>
            </w:rPr>
          </w:pPr>
          <w:r>
            <w:rPr>
              <w:sz w:val="16"/>
              <w:lang w:val="en-GB"/>
            </w:rPr>
            <w:t>114 59 STOCKHOLM</w:t>
          </w:r>
        </w:p>
      </w:tc>
      <w:tc>
        <w:tcPr>
          <w:tcW w:w="2410" w:type="dxa"/>
        </w:tcPr>
        <w:p w14:paraId="69A4A2C5" w14:textId="77777777" w:rsidR="00A87B98" w:rsidRDefault="00A87B98" w:rsidP="00A87B98">
          <w:pPr>
            <w:pStyle w:val="Sidfot"/>
            <w:spacing w:line="200" w:lineRule="exact"/>
            <w:ind w:right="-425"/>
            <w:rPr>
              <w:i/>
              <w:sz w:val="16"/>
            </w:rPr>
          </w:pPr>
          <w:hyperlink r:id="rId1" w:history="1">
            <w:r w:rsidRPr="0042345F">
              <w:rPr>
                <w:rStyle w:val="Hyperlnk"/>
                <w:sz w:val="16"/>
              </w:rPr>
              <w:t>www.taxiforbundet.se</w:t>
            </w:r>
          </w:hyperlink>
          <w:r>
            <w:rPr>
              <w:sz w:val="16"/>
            </w:rPr>
            <w:t xml:space="preserve"> </w:t>
          </w:r>
        </w:p>
      </w:tc>
      <w:tc>
        <w:tcPr>
          <w:tcW w:w="2410" w:type="dxa"/>
        </w:tcPr>
        <w:p w14:paraId="6C055221" w14:textId="77777777" w:rsidR="00A87B98" w:rsidRDefault="00A87B98" w:rsidP="00A87B98">
          <w:pPr>
            <w:pStyle w:val="Sidfot"/>
            <w:spacing w:line="200" w:lineRule="exact"/>
            <w:ind w:right="-425"/>
            <w:rPr>
              <w:sz w:val="16"/>
            </w:rPr>
          </w:pPr>
          <w:hyperlink r:id="rId2" w:history="1">
            <w:r w:rsidRPr="00E06BDD">
              <w:rPr>
                <w:rStyle w:val="Hyperlnk"/>
                <w:sz w:val="16"/>
              </w:rPr>
              <w:t>info@taxiforbundet.se</w:t>
            </w:r>
          </w:hyperlink>
        </w:p>
      </w:tc>
      <w:tc>
        <w:tcPr>
          <w:tcW w:w="1275" w:type="dxa"/>
        </w:tcPr>
        <w:p w14:paraId="232CB1C7" w14:textId="77777777" w:rsidR="00A87B98" w:rsidRDefault="00A87B98" w:rsidP="00A87B98">
          <w:pPr>
            <w:pStyle w:val="Sidfot"/>
            <w:spacing w:line="200" w:lineRule="exact"/>
            <w:ind w:right="-425"/>
            <w:rPr>
              <w:sz w:val="16"/>
            </w:rPr>
          </w:pPr>
          <w:r>
            <w:rPr>
              <w:sz w:val="16"/>
            </w:rPr>
            <w:t>124-9101</w:t>
          </w:r>
        </w:p>
      </w:tc>
    </w:tr>
  </w:tbl>
  <w:p w14:paraId="6B1DB780" w14:textId="77777777" w:rsidR="00A87B98" w:rsidRDefault="00A87B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DFE13" w14:textId="77777777" w:rsidR="00720DA0" w:rsidRDefault="00720DA0" w:rsidP="00A87B98">
      <w:pPr>
        <w:spacing w:after="0" w:line="240" w:lineRule="auto"/>
      </w:pPr>
      <w:r>
        <w:separator/>
      </w:r>
    </w:p>
  </w:footnote>
  <w:footnote w:type="continuationSeparator" w:id="0">
    <w:p w14:paraId="49497031" w14:textId="77777777" w:rsidR="00720DA0" w:rsidRDefault="00720DA0" w:rsidP="00A87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BBC6" w14:textId="31A226F3" w:rsidR="00A87B98" w:rsidRDefault="00A87B98" w:rsidP="00A55C5D">
    <w:pPr>
      <w:pStyle w:val="Sidhuvud"/>
    </w:pPr>
    <w:r>
      <w:rPr>
        <w:noProof/>
      </w:rPr>
      <w:drawing>
        <wp:inline distT="0" distB="0" distL="0" distR="0" wp14:anchorId="46D84118" wp14:editId="2B3FA35D">
          <wp:extent cx="1800000" cy="519701"/>
          <wp:effectExtent l="0" t="0" r="0" b="0"/>
          <wp:docPr id="51802049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20497"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800000" cy="519701"/>
                  </a:xfrm>
                  <a:prstGeom prst="rect">
                    <a:avLst/>
                  </a:prstGeom>
                </pic:spPr>
              </pic:pic>
            </a:graphicData>
          </a:graphic>
        </wp:inline>
      </w:drawing>
    </w:r>
    <w:r w:rsidR="00A55C5D">
      <w:t xml:space="preserve">                                                             </w:t>
    </w:r>
  </w:p>
  <w:p w14:paraId="69F7DA55" w14:textId="77777777" w:rsidR="001D4002" w:rsidRDefault="001D400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0053"/>
    <w:multiLevelType w:val="hybridMultilevel"/>
    <w:tmpl w:val="75329292"/>
    <w:lvl w:ilvl="0" w:tplc="3D0C44DE">
      <w:start w:val="2025"/>
      <w:numFmt w:val="bullet"/>
      <w:lvlText w:val="-"/>
      <w:lvlJc w:val="left"/>
      <w:pPr>
        <w:ind w:left="720" w:hanging="360"/>
      </w:pPr>
      <w:rPr>
        <w:rFonts w:ascii="Aptos" w:eastAsiaTheme="minorEastAsia" w:hAnsi="Aptos" w:cstheme="minorBidi"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9228F"/>
    <w:multiLevelType w:val="multilevel"/>
    <w:tmpl w:val="0D2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328D8"/>
    <w:multiLevelType w:val="multilevel"/>
    <w:tmpl w:val="6302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35014"/>
    <w:multiLevelType w:val="multilevel"/>
    <w:tmpl w:val="B770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32253"/>
    <w:multiLevelType w:val="multilevel"/>
    <w:tmpl w:val="190A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B5DCE"/>
    <w:multiLevelType w:val="multilevel"/>
    <w:tmpl w:val="C3C2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3275F"/>
    <w:multiLevelType w:val="multilevel"/>
    <w:tmpl w:val="1D02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8413F"/>
    <w:multiLevelType w:val="multilevel"/>
    <w:tmpl w:val="96BC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D269B8"/>
    <w:multiLevelType w:val="multilevel"/>
    <w:tmpl w:val="FADE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328AC"/>
    <w:multiLevelType w:val="multilevel"/>
    <w:tmpl w:val="F752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781170">
    <w:abstractNumId w:val="0"/>
  </w:num>
  <w:num w:numId="2" w16cid:durableId="292637685">
    <w:abstractNumId w:val="4"/>
  </w:num>
  <w:num w:numId="3" w16cid:durableId="321396689">
    <w:abstractNumId w:val="5"/>
  </w:num>
  <w:num w:numId="4" w16cid:durableId="1774477414">
    <w:abstractNumId w:val="7"/>
  </w:num>
  <w:num w:numId="5" w16cid:durableId="1853298542">
    <w:abstractNumId w:val="1"/>
  </w:num>
  <w:num w:numId="6" w16cid:durableId="1562250194">
    <w:abstractNumId w:val="9"/>
  </w:num>
  <w:num w:numId="7" w16cid:durableId="1704281224">
    <w:abstractNumId w:val="3"/>
  </w:num>
  <w:num w:numId="8" w16cid:durableId="911234753">
    <w:abstractNumId w:val="8"/>
  </w:num>
  <w:num w:numId="9" w16cid:durableId="78523689">
    <w:abstractNumId w:val="2"/>
  </w:num>
  <w:num w:numId="10" w16cid:durableId="2095122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98"/>
    <w:rsid w:val="00005B8A"/>
    <w:rsid w:val="000305CE"/>
    <w:rsid w:val="00032BFA"/>
    <w:rsid w:val="001D4002"/>
    <w:rsid w:val="0021293D"/>
    <w:rsid w:val="002A07F0"/>
    <w:rsid w:val="002B58E0"/>
    <w:rsid w:val="002D21F1"/>
    <w:rsid w:val="002F2EAF"/>
    <w:rsid w:val="00321159"/>
    <w:rsid w:val="00334180"/>
    <w:rsid w:val="00352769"/>
    <w:rsid w:val="00440ECC"/>
    <w:rsid w:val="00455176"/>
    <w:rsid w:val="004C0054"/>
    <w:rsid w:val="004E0317"/>
    <w:rsid w:val="00574478"/>
    <w:rsid w:val="00584790"/>
    <w:rsid w:val="005C7FF2"/>
    <w:rsid w:val="005D1FBF"/>
    <w:rsid w:val="00646198"/>
    <w:rsid w:val="006A4102"/>
    <w:rsid w:val="006E6CBD"/>
    <w:rsid w:val="007002F1"/>
    <w:rsid w:val="00720DA0"/>
    <w:rsid w:val="00796C44"/>
    <w:rsid w:val="007F000F"/>
    <w:rsid w:val="008B4D78"/>
    <w:rsid w:val="00961D68"/>
    <w:rsid w:val="0098577B"/>
    <w:rsid w:val="009B15F9"/>
    <w:rsid w:val="00A55C5D"/>
    <w:rsid w:val="00A87B98"/>
    <w:rsid w:val="00AA19C3"/>
    <w:rsid w:val="00AD16A1"/>
    <w:rsid w:val="00AD323F"/>
    <w:rsid w:val="00AE19B4"/>
    <w:rsid w:val="00B57ADA"/>
    <w:rsid w:val="00C40203"/>
    <w:rsid w:val="00C524FD"/>
    <w:rsid w:val="00C74D83"/>
    <w:rsid w:val="00C87AC5"/>
    <w:rsid w:val="00CD4D7E"/>
    <w:rsid w:val="00D60AFE"/>
    <w:rsid w:val="00E1008E"/>
    <w:rsid w:val="00E14A6A"/>
    <w:rsid w:val="00E47193"/>
    <w:rsid w:val="00E60BF5"/>
    <w:rsid w:val="00EF26E7"/>
    <w:rsid w:val="00F42E89"/>
    <w:rsid w:val="00FD7C43"/>
    <w:rsid w:val="00FE121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B6343C1"/>
  <w15:chartTrackingRefBased/>
  <w15:docId w15:val="{2A0DBC04-00E0-4D6F-9E79-EB728B29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87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87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87B9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87B9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87B9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87B9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87B9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87B9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87B9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87B9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87B9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87B9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87B9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87B9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87B9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87B9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87B9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87B98"/>
    <w:rPr>
      <w:rFonts w:eastAsiaTheme="majorEastAsia" w:cstheme="majorBidi"/>
      <w:color w:val="272727" w:themeColor="text1" w:themeTint="D8"/>
    </w:rPr>
  </w:style>
  <w:style w:type="paragraph" w:styleId="Rubrik">
    <w:name w:val="Title"/>
    <w:basedOn w:val="Normal"/>
    <w:next w:val="Normal"/>
    <w:link w:val="RubrikChar"/>
    <w:uiPriority w:val="10"/>
    <w:qFormat/>
    <w:rsid w:val="00A87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87B9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87B9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87B9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87B9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87B98"/>
    <w:rPr>
      <w:i/>
      <w:iCs/>
      <w:color w:val="404040" w:themeColor="text1" w:themeTint="BF"/>
    </w:rPr>
  </w:style>
  <w:style w:type="paragraph" w:styleId="Liststycke">
    <w:name w:val="List Paragraph"/>
    <w:basedOn w:val="Normal"/>
    <w:uiPriority w:val="34"/>
    <w:qFormat/>
    <w:rsid w:val="00A87B98"/>
    <w:pPr>
      <w:ind w:left="720"/>
      <w:contextualSpacing/>
    </w:pPr>
  </w:style>
  <w:style w:type="character" w:styleId="Starkbetoning">
    <w:name w:val="Intense Emphasis"/>
    <w:basedOn w:val="Standardstycketeckensnitt"/>
    <w:uiPriority w:val="21"/>
    <w:qFormat/>
    <w:rsid w:val="00A87B98"/>
    <w:rPr>
      <w:i/>
      <w:iCs/>
      <w:color w:val="0F4761" w:themeColor="accent1" w:themeShade="BF"/>
    </w:rPr>
  </w:style>
  <w:style w:type="paragraph" w:styleId="Starktcitat">
    <w:name w:val="Intense Quote"/>
    <w:basedOn w:val="Normal"/>
    <w:next w:val="Normal"/>
    <w:link w:val="StarktcitatChar"/>
    <w:uiPriority w:val="30"/>
    <w:qFormat/>
    <w:rsid w:val="00A87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87B98"/>
    <w:rPr>
      <w:i/>
      <w:iCs/>
      <w:color w:val="0F4761" w:themeColor="accent1" w:themeShade="BF"/>
    </w:rPr>
  </w:style>
  <w:style w:type="character" w:styleId="Starkreferens">
    <w:name w:val="Intense Reference"/>
    <w:basedOn w:val="Standardstycketeckensnitt"/>
    <w:uiPriority w:val="32"/>
    <w:qFormat/>
    <w:rsid w:val="00A87B98"/>
    <w:rPr>
      <w:b/>
      <w:bCs/>
      <w:smallCaps/>
      <w:color w:val="0F4761" w:themeColor="accent1" w:themeShade="BF"/>
      <w:spacing w:val="5"/>
    </w:rPr>
  </w:style>
  <w:style w:type="paragraph" w:styleId="Sidhuvud">
    <w:name w:val="header"/>
    <w:basedOn w:val="Normal"/>
    <w:link w:val="SidhuvudChar"/>
    <w:uiPriority w:val="99"/>
    <w:unhideWhenUsed/>
    <w:rsid w:val="00A87B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87B98"/>
  </w:style>
  <w:style w:type="paragraph" w:styleId="Sidfot">
    <w:name w:val="footer"/>
    <w:basedOn w:val="Normal"/>
    <w:link w:val="SidfotChar"/>
    <w:unhideWhenUsed/>
    <w:rsid w:val="00A87B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7B98"/>
  </w:style>
  <w:style w:type="character" w:styleId="Hyperlnk">
    <w:name w:val="Hyperlink"/>
    <w:basedOn w:val="Standardstycketeckensnitt"/>
    <w:unhideWhenUsed/>
    <w:rsid w:val="00A87B98"/>
    <w:rPr>
      <w:color w:val="467886" w:themeColor="hyperlink"/>
      <w:u w:val="single"/>
    </w:rPr>
  </w:style>
  <w:style w:type="paragraph" w:customStyle="1" w:styleId="Rubmkantlinje">
    <w:name w:val="Rub_m_kantlinje"/>
    <w:basedOn w:val="Normal"/>
    <w:next w:val="Normal"/>
    <w:rsid w:val="00574478"/>
    <w:pPr>
      <w:pBdr>
        <w:bottom w:val="single" w:sz="6" w:space="3" w:color="auto"/>
      </w:pBdr>
      <w:overflowPunct w:val="0"/>
      <w:autoSpaceDE w:val="0"/>
      <w:autoSpaceDN w:val="0"/>
      <w:adjustRightInd w:val="0"/>
      <w:spacing w:after="360" w:line="240" w:lineRule="auto"/>
      <w:textAlignment w:val="baseline"/>
    </w:pPr>
    <w:rPr>
      <w:rFonts w:ascii="Arial" w:eastAsia="Times New Roman" w:hAnsi="Arial" w:cs="Times New Roman"/>
      <w:b/>
      <w:i/>
      <w:kern w:val="0"/>
      <w:sz w:val="30"/>
      <w:szCs w:val="20"/>
      <w:lang w:eastAsia="sv-SE"/>
      <w14:ligatures w14:val="none"/>
    </w:rPr>
  </w:style>
  <w:style w:type="character" w:styleId="Olstomnmnande">
    <w:name w:val="Unresolved Mention"/>
    <w:basedOn w:val="Standardstycketeckensnitt"/>
    <w:uiPriority w:val="99"/>
    <w:semiHidden/>
    <w:unhideWhenUsed/>
    <w:rsid w:val="00C87AC5"/>
    <w:rPr>
      <w:color w:val="605E5C"/>
      <w:shd w:val="clear" w:color="auto" w:fill="E1DFDD"/>
    </w:rPr>
  </w:style>
  <w:style w:type="character" w:styleId="AnvndHyperlnk">
    <w:name w:val="FollowedHyperlink"/>
    <w:basedOn w:val="Standardstycketeckensnitt"/>
    <w:uiPriority w:val="99"/>
    <w:semiHidden/>
    <w:unhideWhenUsed/>
    <w:rsid w:val="00C87A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ilhe.se/index.php/2025/03/20/nya-regler-for-kamerabevakning-fran-1-april-2025/?utm_source=chatgpt.com" TargetMode="External"/><Relationship Id="rId18" Type="http://schemas.openxmlformats.org/officeDocument/2006/relationships/hyperlink" Target="https://www.imy.se/privatperson/kamerabevakning/dronare-och-bilkameror?utm_source=chatgp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ilhe.se/index.php/2025/03/20/nya-regler-for-kamerabevakning-fran-1-april-2025/?utm_source=chatgpt.com" TargetMode="External"/><Relationship Id="rId7" Type="http://schemas.openxmlformats.org/officeDocument/2006/relationships/webSettings" Target="webSettings.xml"/><Relationship Id="rId12" Type="http://schemas.openxmlformats.org/officeDocument/2006/relationships/hyperlink" Target="https://techlaw.se/sverige-nya-regler-for-kamerabevakning-galler-fran-den-1-april-2025/?utm_source=chatgpt.com" TargetMode="External"/><Relationship Id="rId17" Type="http://schemas.openxmlformats.org/officeDocument/2006/relationships/hyperlink" Target="https://www.imy.se/privatperson/kamerabevakning/dronare-och-bilkameror?utm_source=chatgp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my.se/verksamhet/kamerabevakning/kamerabevakning-pa-olika-omraden/kamerabevakning-i-taxibilar/?utm_source=chatgpt.com" TargetMode="External"/><Relationship Id="rId20" Type="http://schemas.openxmlformats.org/officeDocument/2006/relationships/hyperlink" Target="https://techlaw.se/sverige-nya-regler-for-kamerabevakning-galler-fran-den-1-april-2025/?utm_source=chatgp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y.se/verksamhet/kamerabevakning/kamerabevakning-pa-olika-omraden/kamerabevakning-i-taxibilar/?utm_source=chatgpt.co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my.se/verksamhet/kamerabevakning/kamerabevakning-pa-olika-omraden/kamerabevakning-i-taxibilar/?utm_source=chatgpt.com" TargetMode="External"/><Relationship Id="rId23" Type="http://schemas.openxmlformats.org/officeDocument/2006/relationships/hyperlink" Target="https://nilhe.se/index.php/2025/03/20/nya-regler-for-kamerabevakning-fran-1-april-2025/?utm_source=chatgpt.com" TargetMode="External"/><Relationship Id="rId10" Type="http://schemas.openxmlformats.org/officeDocument/2006/relationships/hyperlink" Target="https://www.imy.se/verksamhet/kamerabevakning/kamerabevakning-pa-olika-omraden/kamerabevakning-i-taxibilar/?utm_source=chatgpt.com" TargetMode="External"/><Relationship Id="rId19" Type="http://schemas.openxmlformats.org/officeDocument/2006/relationships/hyperlink" Target="https://irisity.com/resources/kameraovervakning-regler/?utm_source=chatgp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y.se/verksamhet/kamerabevakning/kamerabevakning-pa-olika-omraden/kamerabevakning-i-taxibilar/?utm_source=chatgpt.com" TargetMode="External"/><Relationship Id="rId22" Type="http://schemas.openxmlformats.org/officeDocument/2006/relationships/hyperlink" Target="https://techlaw.se/sverige-nya-regler-for-kamerabevakning-galler-fran-den-1-april-2025/?utm_source=chatgpt.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taxiforbundet.se" TargetMode="External"/><Relationship Id="rId1" Type="http://schemas.openxmlformats.org/officeDocument/2006/relationships/hyperlink" Target="http://www.taxiforbund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491A66095489A1FDB835E6ED37E" ma:contentTypeVersion="19" ma:contentTypeDescription="Create a new document." ma:contentTypeScope="" ma:versionID="641b957e56cbc1112c4145323dd7ca7b">
  <xsd:schema xmlns:xsd="http://www.w3.org/2001/XMLSchema" xmlns:xs="http://www.w3.org/2001/XMLSchema" xmlns:p="http://schemas.microsoft.com/office/2006/metadata/properties" xmlns:ns2="6be80f29-7f53-4e2a-90a9-3e935f08f92d" xmlns:ns3="8f27d76e-94f9-4855-bd92-fd4e69eade17" targetNamespace="http://schemas.microsoft.com/office/2006/metadata/properties" ma:root="true" ma:fieldsID="ad25b81cfcaec63469740545775b0bf3" ns2:_="" ns3:_="">
    <xsd:import namespace="6be80f29-7f53-4e2a-90a9-3e935f08f92d"/>
    <xsd:import namespace="8f27d76e-94f9-4855-bd92-fd4e69eade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80f29-7f53-4e2a-90a9-3e935f08f9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f92e1b7-bdb4-4bcc-a86e-20d17c783e41}" ma:internalName="TaxCatchAll" ma:showField="CatchAllData" ma:web="6be80f29-7f53-4e2a-90a9-3e935f08f9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27d76e-94f9-4855-bd92-fd4e69eade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a4d6a8-981e-4a20-bbd0-7489b9dd4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27d76e-94f9-4855-bd92-fd4e69eade17">
      <Terms xmlns="http://schemas.microsoft.com/office/infopath/2007/PartnerControls"/>
    </lcf76f155ced4ddcb4097134ff3c332f>
    <TaxCatchAll xmlns="6be80f29-7f53-4e2a-90a9-3e935f08f92d" xsi:nil="true"/>
  </documentManagement>
</p:properties>
</file>

<file path=customXml/itemProps1.xml><?xml version="1.0" encoding="utf-8"?>
<ds:datastoreItem xmlns:ds="http://schemas.openxmlformats.org/officeDocument/2006/customXml" ds:itemID="{958527DF-24A8-4E3B-8BFD-A38DB71BE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80f29-7f53-4e2a-90a9-3e935f08f92d"/>
    <ds:schemaRef ds:uri="8f27d76e-94f9-4855-bd92-fd4e69ead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D9EFD-69B8-40F8-A6BE-A080D0B01515}">
  <ds:schemaRefs>
    <ds:schemaRef ds:uri="http://schemas.microsoft.com/sharepoint/v3/contenttype/forms"/>
  </ds:schemaRefs>
</ds:datastoreItem>
</file>

<file path=customXml/itemProps3.xml><?xml version="1.0" encoding="utf-8"?>
<ds:datastoreItem xmlns:ds="http://schemas.openxmlformats.org/officeDocument/2006/customXml" ds:itemID="{96A380E7-0A06-4F68-9D3D-EDC8157482B5}">
  <ds:schemaRefs>
    <ds:schemaRef ds:uri="http://schemas.microsoft.com/office/2006/metadata/properties"/>
    <ds:schemaRef ds:uri="http://schemas.microsoft.com/office/infopath/2007/PartnerControls"/>
    <ds:schemaRef ds:uri="8f27d76e-94f9-4855-bd92-fd4e69eade17"/>
    <ds:schemaRef ds:uri="6be80f29-7f53-4e2a-90a9-3e935f08f92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5442</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Thunström</dc:creator>
  <cp:keywords/>
  <dc:description/>
  <cp:lastModifiedBy>Aima Musaeva</cp:lastModifiedBy>
  <cp:revision>5</cp:revision>
  <dcterms:created xsi:type="dcterms:W3CDTF">2025-08-18T09:28:00Z</dcterms:created>
  <dcterms:modified xsi:type="dcterms:W3CDTF">2025-08-19T08:05:00Z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0x01010071B8B491A66095489A1FDB835E6ED37E</vt:lpwstr>
  </property>
</Properties>
</file>